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A3" w:rsidRPr="004B15A3" w:rsidRDefault="004B15A3" w:rsidP="004B15A3">
      <w:pPr>
        <w:pStyle w:val="NormalWeb"/>
        <w:rPr>
          <w:rFonts w:ascii="Palatino Linotype" w:hAnsi="Palatino Linotype"/>
          <w:sz w:val="28"/>
          <w:szCs w:val="28"/>
        </w:rPr>
      </w:pPr>
      <w:r w:rsidRPr="004B15A3">
        <w:rPr>
          <w:rStyle w:val="Emphasis"/>
          <w:rFonts w:ascii="Palatino Linotype" w:hAnsi="Palatino Linotype" w:cs="Tahoma"/>
          <w:b/>
          <w:bCs/>
          <w:sz w:val="28"/>
          <w:szCs w:val="28"/>
        </w:rPr>
        <w:t xml:space="preserve">Report on winter meeting </w:t>
      </w:r>
      <w:r w:rsidRPr="004B15A3">
        <w:rPr>
          <w:rStyle w:val="Emphasis"/>
          <w:rFonts w:ascii="Palatino Linotype" w:hAnsi="Palatino Linotype" w:cs="Tahoma"/>
          <w:b/>
          <w:bCs/>
          <w:sz w:val="28"/>
          <w:szCs w:val="28"/>
        </w:rPr>
        <w:t>in</w:t>
      </w:r>
      <w:r w:rsidRPr="004B15A3">
        <w:rPr>
          <w:rStyle w:val="Emphasis"/>
          <w:rFonts w:ascii="Palatino Linotype" w:hAnsi="Palatino Linotype" w:cs="Tahoma"/>
          <w:b/>
          <w:bCs/>
          <w:sz w:val="28"/>
          <w:szCs w:val="28"/>
        </w:rPr>
        <w:t xml:space="preserve"> December 2015</w:t>
      </w:r>
    </w:p>
    <w:p w:rsidR="004B15A3" w:rsidRPr="004B15A3" w:rsidRDefault="004B15A3" w:rsidP="004B15A3">
      <w:pPr>
        <w:pStyle w:val="NormalWeb"/>
        <w:spacing w:line="270" w:lineRule="atLeast"/>
        <w:rPr>
          <w:rFonts w:ascii="Palatino Linotype" w:hAnsi="Palatino Linotype"/>
          <w:sz w:val="22"/>
          <w:szCs w:val="22"/>
        </w:rPr>
      </w:pPr>
      <w:proofErr w:type="gramStart"/>
      <w:r w:rsidRPr="004B15A3">
        <w:rPr>
          <w:rFonts w:ascii="Palatino Linotype" w:hAnsi="Palatino Linotype"/>
          <w:sz w:val="22"/>
          <w:szCs w:val="22"/>
        </w:rPr>
        <w:t xml:space="preserve">When CCMAA met for a 2-hour evening meeting at Imperial College, London, hosted by Tim </w:t>
      </w:r>
      <w:proofErr w:type="spellStart"/>
      <w:r w:rsidRPr="004B15A3">
        <w:rPr>
          <w:rFonts w:ascii="Palatino Linotype" w:hAnsi="Palatino Linotype"/>
          <w:sz w:val="22"/>
          <w:szCs w:val="22"/>
        </w:rPr>
        <w:t>Heymann</w:t>
      </w:r>
      <w:proofErr w:type="spellEnd"/>
      <w:r w:rsidRPr="004B15A3">
        <w:rPr>
          <w:rFonts w:ascii="Palatino Linotype" w:hAnsi="Palatino Linotype"/>
          <w:sz w:val="22"/>
          <w:szCs w:val="22"/>
        </w:rPr>
        <w:t>.</w:t>
      </w:r>
      <w:proofErr w:type="gramEnd"/>
      <w:r w:rsidRPr="004B15A3">
        <w:rPr>
          <w:rFonts w:ascii="Palatino Linotype" w:hAnsi="Palatino Linotype"/>
          <w:sz w:val="22"/>
          <w:szCs w:val="22"/>
        </w:rPr>
        <w:t xml:space="preserve"> Speakers were Fiona Fox from the Science Media Centre, who made a plea for our help to get the media to report on science and medicine more accurately. She gave examples of how by calling upon a panel of experts the science media centre had managed to get more critical and responsible reporting of a number of potentially sensational issues. If you would be interested in finding out more about volunteering to be available to make critical comments about some of the latest scientific or medical claims in your areas of expertise, then you can contact the science media centre [http://www.sciencemediacentre.org/ or </w:t>
      </w:r>
      <w:hyperlink r:id="rId5" w:history="1">
        <w:r w:rsidRPr="004B15A3">
          <w:rPr>
            <w:rFonts w:ascii="Palatino Linotype" w:hAnsi="Palatino Linotype"/>
            <w:sz w:val="22"/>
            <w:szCs w:val="22"/>
            <w:u w:val="single"/>
          </w:rPr>
          <w:t>fiona@sciencemediacentre.org</w:t>
        </w:r>
      </w:hyperlink>
      <w:r w:rsidRPr="004B15A3">
        <w:rPr>
          <w:rFonts w:ascii="Palatino Linotype" w:hAnsi="Palatino Linotype"/>
          <w:sz w:val="22"/>
          <w:szCs w:val="22"/>
        </w:rPr>
        <w:t>] – and remember every quote that gets used in the press can count as part of your public engagement profile!</w:t>
      </w:r>
    </w:p>
    <w:p w:rsidR="004B15A3" w:rsidRPr="004B15A3" w:rsidRDefault="004B15A3" w:rsidP="004B15A3">
      <w:pPr>
        <w:pStyle w:val="NormalWeb"/>
        <w:spacing w:line="270" w:lineRule="atLeast"/>
        <w:rPr>
          <w:rFonts w:ascii="Palatino Linotype" w:hAnsi="Palatino Linotype"/>
          <w:sz w:val="22"/>
          <w:szCs w:val="22"/>
        </w:rPr>
      </w:pPr>
      <w:r w:rsidRPr="004B15A3">
        <w:rPr>
          <w:rFonts w:ascii="Palatino Linotype" w:hAnsi="Palatino Linotype"/>
          <w:sz w:val="22"/>
          <w:szCs w:val="22"/>
        </w:rPr>
        <w:t xml:space="preserve">Fiona was followed by our own Mike </w:t>
      </w:r>
      <w:proofErr w:type="spellStart"/>
      <w:r w:rsidRPr="004B15A3">
        <w:rPr>
          <w:rFonts w:ascii="Palatino Linotype" w:hAnsi="Palatino Linotype"/>
          <w:sz w:val="22"/>
          <w:szCs w:val="22"/>
        </w:rPr>
        <w:t>Knapton</w:t>
      </w:r>
      <w:proofErr w:type="spellEnd"/>
      <w:r w:rsidRPr="004B15A3">
        <w:rPr>
          <w:rFonts w:ascii="Palatino Linotype" w:hAnsi="Palatino Linotype"/>
          <w:sz w:val="22"/>
          <w:szCs w:val="22"/>
        </w:rPr>
        <w:t xml:space="preserve"> who talked about his recent experiences discussing with some of the politicians involved, the Access to Palliative Care Bill (2015).  He described the Parliamentary process and his understanding of how the process works.  The ethical and practical issues that end-of-life care raises were then considered – topical subjects with new guidance from NICE being subjected to severe criticism, with the demise of the Liverpool Care P</w:t>
      </w:r>
      <w:r>
        <w:rPr>
          <w:rFonts w:ascii="Palatino Linotype" w:hAnsi="Palatino Linotype"/>
          <w:sz w:val="22"/>
          <w:szCs w:val="22"/>
        </w:rPr>
        <w:t xml:space="preserve">athway, and with the </w:t>
      </w:r>
      <w:proofErr w:type="spellStart"/>
      <w:r>
        <w:rPr>
          <w:rFonts w:ascii="Palatino Linotype" w:hAnsi="Palatino Linotype"/>
          <w:sz w:val="22"/>
          <w:szCs w:val="22"/>
        </w:rPr>
        <w:t>Joffe</w:t>
      </w:r>
      <w:proofErr w:type="spellEnd"/>
      <w:r>
        <w:rPr>
          <w:rFonts w:ascii="Palatino Linotype" w:hAnsi="Palatino Linotype"/>
          <w:sz w:val="22"/>
          <w:szCs w:val="22"/>
        </w:rPr>
        <w:t xml:space="preserve">, and </w:t>
      </w:r>
      <w:bookmarkStart w:id="0" w:name="_GoBack"/>
      <w:bookmarkEnd w:id="0"/>
      <w:r w:rsidRPr="004B15A3">
        <w:rPr>
          <w:rFonts w:ascii="Palatino Linotype" w:hAnsi="Palatino Linotype"/>
          <w:sz w:val="22"/>
          <w:szCs w:val="22"/>
        </w:rPr>
        <w:t>more recently Faulkner, Assisted Suicide Bills proposing the introduction of medically assisted suicide, however, when pressed to declare where he stood on the issue of medically assisted suicide he was undecided.</w:t>
      </w:r>
      <w:r w:rsidRPr="004B15A3">
        <w:rPr>
          <w:rFonts w:ascii="Palatino Linotype" w:hAnsi="Palatino Linotype"/>
          <w:sz w:val="22"/>
          <w:szCs w:val="22"/>
        </w:rPr>
        <w:br/>
      </w:r>
      <w:r w:rsidRPr="004B15A3">
        <w:rPr>
          <w:rFonts w:ascii="Palatino Linotype" w:hAnsi="Palatino Linotype"/>
          <w:sz w:val="22"/>
          <w:szCs w:val="22"/>
        </w:rPr>
        <w:br/>
        <w:t>The meeting ended with some more taxing, but enjoyable, medical negligence case studies from Tom Boyd.  After the meeting e enjoyed dinner at a local restaurant.</w:t>
      </w:r>
    </w:p>
    <w:p w:rsidR="00AB32F9" w:rsidRPr="004B15A3" w:rsidRDefault="00AB32F9"/>
    <w:sectPr w:rsidR="00AB32F9" w:rsidRPr="004B1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A3"/>
    <w:rsid w:val="004B15A3"/>
    <w:rsid w:val="00AB3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5A3"/>
    <w:pPr>
      <w:spacing w:after="24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B15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5A3"/>
    <w:pPr>
      <w:spacing w:after="24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B15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ona@sciencemediacent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Twilley</dc:creator>
  <cp:lastModifiedBy>Catherine Twilley</cp:lastModifiedBy>
  <cp:revision>1</cp:revision>
  <dcterms:created xsi:type="dcterms:W3CDTF">2018-09-18T08:55:00Z</dcterms:created>
  <dcterms:modified xsi:type="dcterms:W3CDTF">2018-09-18T08:56:00Z</dcterms:modified>
</cp:coreProperties>
</file>